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C84" w:rsidRPr="00123C84" w:rsidRDefault="00123C84" w:rsidP="00123C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</w:p>
    <w:p w:rsidR="00123C84" w:rsidRPr="00435AD7" w:rsidRDefault="00123C84" w:rsidP="00123C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</w:p>
    <w:p w:rsidR="00123C84" w:rsidRPr="00435AD7" w:rsidRDefault="00123C84" w:rsidP="00435AD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8"/>
          <w:szCs w:val="28"/>
          <w:u w:val="single"/>
        </w:rPr>
      </w:pPr>
      <w:r w:rsidRPr="00435AD7">
        <w:rPr>
          <w:rFonts w:cstheme="minorHAnsi"/>
          <w:b/>
          <w:color w:val="000000"/>
          <w:sz w:val="28"/>
          <w:szCs w:val="28"/>
          <w:u w:val="single"/>
        </w:rPr>
        <w:t xml:space="preserve">Opis przedmiotu zamówienia </w:t>
      </w:r>
    </w:p>
    <w:p w:rsidR="00123C84" w:rsidRPr="005474B0" w:rsidRDefault="00140698" w:rsidP="00123C8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474B0">
        <w:rPr>
          <w:rFonts w:cstheme="minorHAnsi"/>
        </w:rPr>
        <w:t>Wykładzina</w:t>
      </w:r>
      <w:r w:rsidR="001F6273">
        <w:rPr>
          <w:rFonts w:cstheme="minorHAnsi"/>
        </w:rPr>
        <w:t xml:space="preserve"> </w:t>
      </w:r>
      <w:proofErr w:type="spellStart"/>
      <w:r w:rsidRPr="005474B0">
        <w:rPr>
          <w:rFonts w:cstheme="minorHAnsi"/>
        </w:rPr>
        <w:t>Medusa</w:t>
      </w:r>
      <w:proofErr w:type="spellEnd"/>
      <w:r w:rsidRPr="005474B0">
        <w:rPr>
          <w:rFonts w:cstheme="minorHAnsi"/>
        </w:rPr>
        <w:t xml:space="preserve"> 98 ( szary ciemny melanż)</w:t>
      </w:r>
      <w:r w:rsidR="00123C84" w:rsidRPr="005474B0">
        <w:rPr>
          <w:rFonts w:cstheme="minorHAnsi"/>
        </w:rPr>
        <w:t xml:space="preserve"> pętelkowa wykładzina</w:t>
      </w:r>
      <w:r w:rsidR="002D7BFF" w:rsidRPr="005474B0">
        <w:rPr>
          <w:rFonts w:cstheme="minorHAnsi"/>
        </w:rPr>
        <w:t xml:space="preserve"> obiektowa</w:t>
      </w:r>
      <w:r w:rsidR="00123C84" w:rsidRPr="005474B0">
        <w:rPr>
          <w:rFonts w:cstheme="minorHAnsi"/>
        </w:rPr>
        <w:t xml:space="preserve"> </w:t>
      </w:r>
      <w:r w:rsidR="00B22EFC" w:rsidRPr="005474B0">
        <w:rPr>
          <w:rFonts w:cstheme="minorHAnsi"/>
        </w:rPr>
        <w:t xml:space="preserve">atestowana, </w:t>
      </w:r>
      <w:r w:rsidR="00123C84" w:rsidRPr="005474B0">
        <w:rPr>
          <w:rFonts w:cstheme="minorHAnsi"/>
        </w:rPr>
        <w:t xml:space="preserve">dywanowa do </w:t>
      </w:r>
      <w:r w:rsidR="00123C84" w:rsidRPr="005474B0">
        <w:rPr>
          <w:rStyle w:val="Pogrubienie"/>
          <w:rFonts w:cstheme="minorHAnsi"/>
        </w:rPr>
        <w:t xml:space="preserve"> </w:t>
      </w:r>
      <w:r w:rsidR="00123C84" w:rsidRPr="005474B0">
        <w:rPr>
          <w:rFonts w:cstheme="minorHAnsi"/>
        </w:rPr>
        <w:t xml:space="preserve">użytku publicznego, cechująca się  </w:t>
      </w:r>
      <w:r w:rsidR="009274DB" w:rsidRPr="005474B0">
        <w:rPr>
          <w:rStyle w:val="Pogrubienie"/>
          <w:rFonts w:cstheme="minorHAnsi"/>
          <w:b w:val="0"/>
        </w:rPr>
        <w:t>w</w:t>
      </w:r>
      <w:r w:rsidR="00123C84" w:rsidRPr="005474B0">
        <w:rPr>
          <w:rStyle w:val="Pogrubienie"/>
          <w:rFonts w:cstheme="minorHAnsi"/>
          <w:b w:val="0"/>
        </w:rPr>
        <w:t>ysoką klasą użytkową</w:t>
      </w:r>
      <w:r w:rsidR="00123C84" w:rsidRPr="005474B0">
        <w:rPr>
          <w:rFonts w:cstheme="minorHAnsi"/>
          <w:b/>
        </w:rPr>
        <w:t>,</w:t>
      </w:r>
      <w:r w:rsidR="00123C84" w:rsidRPr="005474B0">
        <w:rPr>
          <w:rFonts w:cstheme="minorHAnsi"/>
        </w:rPr>
        <w:t xml:space="preserve">  </w:t>
      </w:r>
      <w:r w:rsidR="00123C84" w:rsidRPr="005474B0">
        <w:rPr>
          <w:rStyle w:val="Pogrubienie"/>
          <w:rFonts w:cstheme="minorHAnsi"/>
          <w:b w:val="0"/>
        </w:rPr>
        <w:t>wysoka gramaturą runa</w:t>
      </w:r>
      <w:r w:rsidR="00123C84" w:rsidRPr="005474B0">
        <w:rPr>
          <w:rFonts w:cstheme="minorHAnsi"/>
        </w:rPr>
        <w:t xml:space="preserve"> oraz </w:t>
      </w:r>
      <w:r w:rsidRPr="005474B0">
        <w:rPr>
          <w:rStyle w:val="Pogrubienie"/>
          <w:rFonts w:cstheme="minorHAnsi"/>
          <w:b w:val="0"/>
        </w:rPr>
        <w:t>szeroką</w:t>
      </w:r>
      <w:r w:rsidR="00123C84" w:rsidRPr="005474B0">
        <w:rPr>
          <w:rStyle w:val="Pogrubienie"/>
          <w:rFonts w:cstheme="minorHAnsi"/>
          <w:b w:val="0"/>
        </w:rPr>
        <w:t xml:space="preserve"> paletą kolorystyczną</w:t>
      </w:r>
      <w:r w:rsidRPr="005474B0">
        <w:rPr>
          <w:rStyle w:val="Pogrubienie"/>
          <w:rFonts w:cstheme="minorHAnsi"/>
          <w:b w:val="0"/>
        </w:rPr>
        <w:t>,</w:t>
      </w:r>
      <w:r w:rsidRPr="005474B0">
        <w:t xml:space="preserve"> odporna na użytkowanie biurowych foteli na kółkach.</w:t>
      </w:r>
      <w:r w:rsidR="005474B0" w:rsidRPr="005474B0">
        <w:t xml:space="preserve"> Odporna na butwienie i pleśń. Certyfikowane jako trudnopalne klasy BFL-S1. Antystatyczna, o właściwościach antypoślizgowych.</w:t>
      </w:r>
    </w:p>
    <w:p w:rsidR="00123C84" w:rsidRPr="00435AD7" w:rsidRDefault="00123C84" w:rsidP="00123C84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</w:p>
    <w:p w:rsidR="00123C84" w:rsidRPr="00435AD7" w:rsidRDefault="00123C84" w:rsidP="00123C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8"/>
          <w:szCs w:val="28"/>
          <w:u w:val="single"/>
        </w:rPr>
      </w:pPr>
      <w:r w:rsidRPr="00435AD7">
        <w:rPr>
          <w:rFonts w:cstheme="minorHAnsi"/>
          <w:b/>
          <w:color w:val="000000"/>
          <w:sz w:val="28"/>
          <w:szCs w:val="28"/>
          <w:u w:val="single"/>
        </w:rPr>
        <w:t>Specyfikacja wykładziny: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BF"/>
      </w:tblPr>
      <w:tblGrid>
        <w:gridCol w:w="2400"/>
        <w:gridCol w:w="3180"/>
        <w:gridCol w:w="690"/>
      </w:tblGrid>
      <w:tr w:rsidR="00123C84" w:rsidRPr="00435AD7">
        <w:tc>
          <w:tcPr>
            <w:tcW w:w="240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 xml:space="preserve">Format </w:t>
            </w:r>
            <w:proofErr w:type="spellStart"/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>wykł</w:t>
            </w:r>
            <w:proofErr w:type="spellEnd"/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>.</w:t>
            </w:r>
            <w:r w:rsidR="00E606FF">
              <w:rPr>
                <w:rFonts w:cstheme="minorHAnsi"/>
                <w:iCs/>
                <w:color w:val="000000"/>
                <w:sz w:val="28"/>
                <w:szCs w:val="28"/>
              </w:rPr>
              <w:t xml:space="preserve"> </w:t>
            </w:r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>dywanowej</w:t>
            </w:r>
          </w:p>
        </w:tc>
        <w:tc>
          <w:tcPr>
            <w:tcW w:w="318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>rolka</w:t>
            </w:r>
          </w:p>
        </w:tc>
        <w:tc>
          <w:tcPr>
            <w:tcW w:w="69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  <w:sz w:val="28"/>
                <w:szCs w:val="28"/>
              </w:rPr>
            </w:pPr>
          </w:p>
        </w:tc>
      </w:tr>
      <w:tr w:rsidR="00123C84" w:rsidRPr="00435AD7">
        <w:tc>
          <w:tcPr>
            <w:tcW w:w="240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>Wymiar rolki</w:t>
            </w:r>
          </w:p>
        </w:tc>
        <w:tc>
          <w:tcPr>
            <w:tcW w:w="318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 xml:space="preserve"> 5</w:t>
            </w:r>
          </w:p>
        </w:tc>
        <w:tc>
          <w:tcPr>
            <w:tcW w:w="69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color w:val="000000"/>
                <w:sz w:val="28"/>
                <w:szCs w:val="28"/>
              </w:rPr>
              <w:t>m</w:t>
            </w:r>
          </w:p>
        </w:tc>
      </w:tr>
      <w:tr w:rsidR="00123C84" w:rsidRPr="00435AD7">
        <w:tc>
          <w:tcPr>
            <w:tcW w:w="240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>Gęstość tkania</w:t>
            </w:r>
          </w:p>
        </w:tc>
        <w:tc>
          <w:tcPr>
            <w:tcW w:w="318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>1950</w:t>
            </w:r>
          </w:p>
        </w:tc>
        <w:tc>
          <w:tcPr>
            <w:tcW w:w="690" w:type="dxa"/>
            <w:vAlign w:val="center"/>
          </w:tcPr>
          <w:p w:rsidR="00123C84" w:rsidRPr="00435AD7" w:rsidRDefault="00CA1245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>
              <w:rPr>
                <w:rFonts w:cstheme="minorHAnsi"/>
                <w:color w:val="000000"/>
                <w:sz w:val="28"/>
                <w:szCs w:val="28"/>
              </w:rPr>
              <w:t>p</w:t>
            </w:r>
            <w:r w:rsidR="00123C84" w:rsidRPr="00435AD7">
              <w:rPr>
                <w:rFonts w:cstheme="minorHAnsi"/>
                <w:color w:val="000000"/>
                <w:sz w:val="28"/>
                <w:szCs w:val="28"/>
              </w:rPr>
              <w:t>kt</w:t>
            </w:r>
            <w:r>
              <w:rPr>
                <w:rFonts w:cstheme="minorHAnsi"/>
                <w:color w:val="000000"/>
                <w:sz w:val="28"/>
                <w:szCs w:val="28"/>
              </w:rPr>
              <w:t>.</w:t>
            </w:r>
            <w:r w:rsidR="00123C84" w:rsidRPr="00435AD7">
              <w:rPr>
                <w:rFonts w:cstheme="minorHAnsi"/>
                <w:color w:val="000000"/>
                <w:sz w:val="28"/>
                <w:szCs w:val="28"/>
              </w:rPr>
              <w:t>/m2</w:t>
            </w:r>
          </w:p>
        </w:tc>
      </w:tr>
      <w:tr w:rsidR="00123C84" w:rsidRPr="00435AD7">
        <w:tc>
          <w:tcPr>
            <w:tcW w:w="240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>Gramatura całkowita</w:t>
            </w:r>
          </w:p>
        </w:tc>
        <w:tc>
          <w:tcPr>
            <w:tcW w:w="318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>1600</w:t>
            </w:r>
          </w:p>
        </w:tc>
        <w:tc>
          <w:tcPr>
            <w:tcW w:w="69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color w:val="000000"/>
                <w:sz w:val="28"/>
                <w:szCs w:val="28"/>
              </w:rPr>
              <w:t>g/m2</w:t>
            </w:r>
          </w:p>
        </w:tc>
      </w:tr>
      <w:tr w:rsidR="00123C84" w:rsidRPr="00435AD7">
        <w:tc>
          <w:tcPr>
            <w:tcW w:w="240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>Gramatura runa</w:t>
            </w:r>
          </w:p>
        </w:tc>
        <w:tc>
          <w:tcPr>
            <w:tcW w:w="318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>505</w:t>
            </w:r>
          </w:p>
        </w:tc>
        <w:tc>
          <w:tcPr>
            <w:tcW w:w="69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color w:val="000000"/>
                <w:sz w:val="28"/>
                <w:szCs w:val="28"/>
              </w:rPr>
              <w:t>g/m2</w:t>
            </w:r>
          </w:p>
        </w:tc>
      </w:tr>
      <w:tr w:rsidR="00123C84" w:rsidRPr="00435AD7">
        <w:tc>
          <w:tcPr>
            <w:tcW w:w="240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>Klasa palności</w:t>
            </w:r>
          </w:p>
        </w:tc>
        <w:tc>
          <w:tcPr>
            <w:tcW w:w="318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>Bfl-s1</w:t>
            </w:r>
          </w:p>
        </w:tc>
        <w:tc>
          <w:tcPr>
            <w:tcW w:w="69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  <w:sz w:val="28"/>
                <w:szCs w:val="28"/>
              </w:rPr>
            </w:pPr>
          </w:p>
        </w:tc>
      </w:tr>
      <w:tr w:rsidR="00123C84" w:rsidRPr="00435AD7">
        <w:tc>
          <w:tcPr>
            <w:tcW w:w="240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>Wysokość runa</w:t>
            </w:r>
          </w:p>
        </w:tc>
        <w:tc>
          <w:tcPr>
            <w:tcW w:w="318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>2,3</w:t>
            </w:r>
          </w:p>
        </w:tc>
        <w:tc>
          <w:tcPr>
            <w:tcW w:w="69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color w:val="000000"/>
                <w:sz w:val="28"/>
                <w:szCs w:val="28"/>
              </w:rPr>
              <w:t>mm</w:t>
            </w:r>
          </w:p>
        </w:tc>
      </w:tr>
      <w:tr w:rsidR="00123C84" w:rsidRPr="00435AD7">
        <w:tc>
          <w:tcPr>
            <w:tcW w:w="240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>Wysokość całkowita</w:t>
            </w:r>
          </w:p>
        </w:tc>
        <w:tc>
          <w:tcPr>
            <w:tcW w:w="318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>5,2</w:t>
            </w:r>
          </w:p>
        </w:tc>
        <w:tc>
          <w:tcPr>
            <w:tcW w:w="69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color w:val="000000"/>
                <w:sz w:val="28"/>
                <w:szCs w:val="28"/>
              </w:rPr>
              <w:t>mm</w:t>
            </w:r>
          </w:p>
        </w:tc>
      </w:tr>
      <w:tr w:rsidR="00123C84" w:rsidRPr="00435AD7">
        <w:tc>
          <w:tcPr>
            <w:tcW w:w="240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>Skład surowcowy włókna</w:t>
            </w:r>
          </w:p>
        </w:tc>
        <w:tc>
          <w:tcPr>
            <w:tcW w:w="318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 xml:space="preserve">100% </w:t>
            </w:r>
            <w:proofErr w:type="spellStart"/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>Solution</w:t>
            </w:r>
            <w:proofErr w:type="spellEnd"/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>Dyed</w:t>
            </w:r>
            <w:proofErr w:type="spellEnd"/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 xml:space="preserve"> Nylon (SDN</w:t>
            </w:r>
          </w:p>
          <w:p w:rsidR="00B22EFC" w:rsidRPr="00435AD7" w:rsidRDefault="00B22EFC" w:rsidP="00B22EF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iCs/>
                <w:color w:val="000000"/>
                <w:sz w:val="28"/>
                <w:szCs w:val="28"/>
              </w:rPr>
            </w:pPr>
            <w:r w:rsidRPr="00435AD7">
              <w:rPr>
                <w:rFonts w:cstheme="minorHAnsi"/>
                <w:iCs/>
                <w:color w:val="000000"/>
                <w:sz w:val="28"/>
                <w:szCs w:val="28"/>
              </w:rPr>
              <w:t>Gwarancja: 2 lata</w:t>
            </w:r>
          </w:p>
        </w:tc>
        <w:tc>
          <w:tcPr>
            <w:tcW w:w="690" w:type="dxa"/>
            <w:vAlign w:val="center"/>
          </w:tcPr>
          <w:p w:rsidR="00123C84" w:rsidRPr="00435AD7" w:rsidRDefault="00123C84" w:rsidP="00123C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Cs/>
                <w:color w:val="000000"/>
                <w:sz w:val="28"/>
                <w:szCs w:val="28"/>
              </w:rPr>
            </w:pPr>
          </w:p>
        </w:tc>
      </w:tr>
    </w:tbl>
    <w:p w:rsidR="00123C84" w:rsidRDefault="00123C84" w:rsidP="00123C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  <w:r w:rsidRPr="00435AD7">
        <w:rPr>
          <w:rFonts w:cstheme="minorHAnsi"/>
          <w:color w:val="000000"/>
          <w:sz w:val="28"/>
          <w:szCs w:val="28"/>
        </w:rPr>
        <w:t>kolor: grafit, szary melanż, szary</w:t>
      </w:r>
      <w:r w:rsidR="00B22EFC" w:rsidRPr="00435AD7">
        <w:rPr>
          <w:rFonts w:cstheme="minorHAnsi"/>
          <w:color w:val="000000"/>
          <w:sz w:val="28"/>
          <w:szCs w:val="28"/>
        </w:rPr>
        <w:t xml:space="preserve"> </w:t>
      </w:r>
      <w:r w:rsidR="00152C89">
        <w:rPr>
          <w:rFonts w:cstheme="minorHAnsi"/>
          <w:color w:val="000000"/>
          <w:sz w:val="28"/>
          <w:szCs w:val="28"/>
        </w:rPr>
        <w:t>( z w</w:t>
      </w:r>
      <w:r w:rsidR="00B22EFC" w:rsidRPr="00435AD7">
        <w:rPr>
          <w:rFonts w:cstheme="minorHAnsi"/>
          <w:color w:val="000000"/>
          <w:sz w:val="28"/>
          <w:szCs w:val="28"/>
        </w:rPr>
        <w:t>z</w:t>
      </w:r>
      <w:r w:rsidR="00152C89">
        <w:rPr>
          <w:rFonts w:cstheme="minorHAnsi"/>
          <w:color w:val="000000"/>
          <w:sz w:val="28"/>
          <w:szCs w:val="28"/>
        </w:rPr>
        <w:t>o</w:t>
      </w:r>
      <w:r w:rsidR="00B22EFC" w:rsidRPr="00435AD7">
        <w:rPr>
          <w:rFonts w:cstheme="minorHAnsi"/>
          <w:color w:val="000000"/>
          <w:sz w:val="28"/>
          <w:szCs w:val="28"/>
        </w:rPr>
        <w:t>rnika</w:t>
      </w:r>
      <w:r w:rsidR="00F66F92">
        <w:rPr>
          <w:rFonts w:cstheme="minorHAnsi"/>
          <w:color w:val="000000"/>
          <w:sz w:val="28"/>
          <w:szCs w:val="28"/>
        </w:rPr>
        <w:t xml:space="preserve"> to</w:t>
      </w:r>
      <w:r w:rsidR="00B22EFC" w:rsidRPr="00435AD7">
        <w:rPr>
          <w:rFonts w:cstheme="minorHAnsi"/>
          <w:color w:val="000000"/>
          <w:sz w:val="28"/>
          <w:szCs w:val="28"/>
        </w:rPr>
        <w:t xml:space="preserve"> nr 98- ciemniejszy szary melanż)</w:t>
      </w:r>
    </w:p>
    <w:p w:rsidR="00435AD7" w:rsidRPr="00435AD7" w:rsidRDefault="00435AD7" w:rsidP="00123C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</w:p>
    <w:p w:rsidR="00435AD7" w:rsidRPr="00C42AB8" w:rsidRDefault="00C42AB8" w:rsidP="00CE77A9">
      <w:pPr>
        <w:pStyle w:val="NormalnyWeb"/>
        <w:spacing w:before="0" w:beforeAutospacing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Uwaga: </w:t>
      </w:r>
      <w:r w:rsidR="00435AD7" w:rsidRPr="00C42AB8">
        <w:rPr>
          <w:rFonts w:asciiTheme="minorHAnsi" w:hAnsiTheme="minorHAnsi" w:cstheme="minorHAnsi"/>
          <w:b/>
        </w:rPr>
        <w:t xml:space="preserve">Proszę o ofertę na  </w:t>
      </w:r>
      <w:r w:rsidR="005474B0" w:rsidRPr="00C42AB8">
        <w:rPr>
          <w:rFonts w:asciiTheme="minorHAnsi" w:hAnsiTheme="minorHAnsi" w:cstheme="minorHAnsi"/>
          <w:b/>
        </w:rPr>
        <w:t xml:space="preserve">150m </w:t>
      </w:r>
      <w:r w:rsidR="005474B0" w:rsidRPr="00C42AB8">
        <w:rPr>
          <w:rFonts w:asciiTheme="minorHAnsi" w:hAnsiTheme="minorHAnsi" w:cstheme="minorHAnsi"/>
          <w:b/>
          <w:vertAlign w:val="superscript"/>
        </w:rPr>
        <w:t>2</w:t>
      </w:r>
      <w:r w:rsidR="005474B0" w:rsidRPr="00C42AB8">
        <w:rPr>
          <w:rFonts w:asciiTheme="minorHAnsi" w:hAnsiTheme="minorHAnsi" w:cstheme="minorHAnsi"/>
          <w:b/>
        </w:rPr>
        <w:t xml:space="preserve"> / szerokość  rolki 5</w:t>
      </w:r>
      <w:r w:rsidR="00435AD7" w:rsidRPr="00C42AB8">
        <w:rPr>
          <w:rFonts w:asciiTheme="minorHAnsi" w:hAnsiTheme="minorHAnsi" w:cstheme="minorHAnsi"/>
          <w:b/>
        </w:rPr>
        <w:t>m</w:t>
      </w:r>
      <w:r w:rsidR="00250F91" w:rsidRPr="00C42AB8">
        <w:rPr>
          <w:rFonts w:asciiTheme="minorHAnsi" w:hAnsiTheme="minorHAnsi" w:cstheme="minorHAnsi"/>
          <w:b/>
        </w:rPr>
        <w:t>/ w szacowaniu proszę podać cenę z metr kwadratowy</w:t>
      </w:r>
      <w:r w:rsidR="00AD3135" w:rsidRPr="00C42AB8">
        <w:rPr>
          <w:rFonts w:asciiTheme="minorHAnsi" w:hAnsiTheme="minorHAnsi" w:cstheme="minorHAnsi"/>
          <w:b/>
        </w:rPr>
        <w:t>.</w:t>
      </w:r>
    </w:p>
    <w:p w:rsidR="00CE77A9" w:rsidRPr="00CE77A9" w:rsidRDefault="00CE77A9" w:rsidP="00CE77A9">
      <w:pPr>
        <w:pStyle w:val="NormalnyWeb"/>
        <w:spacing w:before="0" w:beforeAutospacing="0"/>
        <w:rPr>
          <w:rFonts w:asciiTheme="minorHAnsi" w:hAnsiTheme="minorHAnsi" w:cstheme="minorHAnsi"/>
        </w:rPr>
      </w:pPr>
      <w:r w:rsidRPr="00CE77A9">
        <w:rPr>
          <w:rFonts w:asciiTheme="minorHAnsi" w:hAnsiTheme="minorHAnsi" w:cstheme="minorHAnsi"/>
        </w:rPr>
        <w:t>Dostawa:</w:t>
      </w:r>
      <w:r>
        <w:rPr>
          <w:rFonts w:asciiTheme="minorHAnsi" w:hAnsiTheme="minorHAnsi" w:cstheme="minorHAnsi"/>
        </w:rPr>
        <w:t xml:space="preserve"> KWP Kielce ul. Kusocińskiego 5</w:t>
      </w:r>
      <w:r w:rsidRPr="00CE77A9">
        <w:rPr>
          <w:rFonts w:asciiTheme="minorHAnsi" w:hAnsiTheme="minorHAnsi" w:cstheme="minorHAnsi"/>
        </w:rPr>
        <w:t xml:space="preserve">1 </w:t>
      </w:r>
      <w:r>
        <w:rPr>
          <w:rFonts w:asciiTheme="minorHAnsi" w:hAnsiTheme="minorHAnsi" w:cstheme="minorHAnsi"/>
        </w:rPr>
        <w:t>,</w:t>
      </w:r>
      <w:r w:rsidRPr="00CE77A9">
        <w:rPr>
          <w:rFonts w:asciiTheme="minorHAnsi" w:hAnsiTheme="minorHAnsi" w:cstheme="minorHAnsi"/>
        </w:rPr>
        <w:t>25-045 Kielce</w:t>
      </w:r>
      <w:r>
        <w:rPr>
          <w:rFonts w:asciiTheme="minorHAnsi" w:hAnsiTheme="minorHAnsi" w:cstheme="minorHAnsi"/>
        </w:rPr>
        <w:t xml:space="preserve"> w godzinach 7:30-13:00</w:t>
      </w:r>
    </w:p>
    <w:p w:rsidR="009274DB" w:rsidRPr="00CE77A9" w:rsidRDefault="00CE77A9" w:rsidP="00CE77A9">
      <w:pPr>
        <w:pStyle w:val="NormalnyWeb"/>
        <w:spacing w:before="0" w:beforeAutospacing="0"/>
        <w:rPr>
          <w:rFonts w:asciiTheme="minorHAnsi" w:hAnsiTheme="minorHAnsi" w:cstheme="minorHAnsi"/>
        </w:rPr>
      </w:pPr>
      <w:r w:rsidRPr="00CE77A9">
        <w:rPr>
          <w:rFonts w:asciiTheme="minorHAnsi" w:hAnsiTheme="minorHAnsi" w:cstheme="minorHAnsi"/>
        </w:rPr>
        <w:t>Realizacja:  7 dni roboczych od wysłanego drogą elektroniczną zamówienia.</w:t>
      </w:r>
      <w:r w:rsidR="00D1670C">
        <w:rPr>
          <w:rFonts w:asciiTheme="minorHAnsi" w:hAnsiTheme="minorHAnsi" w:cstheme="minorHAnsi"/>
        </w:rPr>
        <w:t xml:space="preserve"> Koszty dostawy po stronie Dostawcy.</w:t>
      </w:r>
    </w:p>
    <w:p w:rsidR="009274DB" w:rsidRPr="009274DB" w:rsidRDefault="009274DB" w:rsidP="00123C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  <w:u w:val="single"/>
        </w:rPr>
      </w:pPr>
    </w:p>
    <w:p w:rsidR="009274DB" w:rsidRPr="009274DB" w:rsidRDefault="009274DB" w:rsidP="00123C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  <w:u w:val="single"/>
        </w:rPr>
      </w:pPr>
      <w:r w:rsidRPr="009274DB">
        <w:rPr>
          <w:rFonts w:cstheme="minorHAnsi"/>
          <w:color w:val="000000"/>
          <w:sz w:val="28"/>
          <w:szCs w:val="28"/>
          <w:u w:val="single"/>
        </w:rPr>
        <w:t>Kontakt:</w:t>
      </w:r>
    </w:p>
    <w:p w:rsidR="009274DB" w:rsidRDefault="009274DB" w:rsidP="00123C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9274DB">
        <w:rPr>
          <w:rFonts w:cstheme="minorHAnsi"/>
          <w:color w:val="000000"/>
        </w:rPr>
        <w:t>M</w:t>
      </w:r>
      <w:r>
        <w:rPr>
          <w:rFonts w:cstheme="minorHAnsi"/>
          <w:color w:val="000000"/>
        </w:rPr>
        <w:t xml:space="preserve">onika </w:t>
      </w:r>
      <w:r w:rsidRPr="009274DB">
        <w:rPr>
          <w:rFonts w:cstheme="minorHAnsi"/>
          <w:color w:val="000000"/>
        </w:rPr>
        <w:t>Błaszczyk</w:t>
      </w:r>
    </w:p>
    <w:p w:rsidR="009274DB" w:rsidRPr="009274DB" w:rsidRDefault="009274DB" w:rsidP="00123C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starszy technik </w:t>
      </w:r>
      <w:proofErr w:type="spellStart"/>
      <w:r>
        <w:rPr>
          <w:rFonts w:cstheme="minorHAnsi"/>
          <w:color w:val="000000"/>
        </w:rPr>
        <w:t>WZiI</w:t>
      </w:r>
      <w:proofErr w:type="spellEnd"/>
      <w:r>
        <w:rPr>
          <w:rFonts w:cstheme="minorHAnsi"/>
          <w:color w:val="000000"/>
        </w:rPr>
        <w:t xml:space="preserve"> KWP Kielce</w:t>
      </w:r>
    </w:p>
    <w:p w:rsidR="009274DB" w:rsidRPr="009274DB" w:rsidRDefault="009274DB" w:rsidP="00123C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9274DB">
        <w:rPr>
          <w:rFonts w:cstheme="minorHAnsi"/>
          <w:color w:val="000000"/>
        </w:rPr>
        <w:t xml:space="preserve">tel. kontaktowy: </w:t>
      </w:r>
      <w:r>
        <w:rPr>
          <w:rFonts w:cstheme="minorHAnsi"/>
          <w:color w:val="000000"/>
        </w:rPr>
        <w:t xml:space="preserve"> </w:t>
      </w:r>
      <w:r w:rsidRPr="009274DB">
        <w:rPr>
          <w:rFonts w:cstheme="minorHAnsi"/>
          <w:color w:val="000000"/>
        </w:rPr>
        <w:t>47 802 28 40</w:t>
      </w:r>
    </w:p>
    <w:p w:rsidR="009274DB" w:rsidRPr="00123C84" w:rsidRDefault="009274DB" w:rsidP="00123C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9274DB">
        <w:rPr>
          <w:rFonts w:cstheme="minorHAnsi"/>
          <w:color w:val="000000"/>
        </w:rPr>
        <w:t>tel. kom.  służbowy 532 347 757</w:t>
      </w:r>
    </w:p>
    <w:p w:rsidR="006D2A79" w:rsidRDefault="006D2A79"/>
    <w:sectPr w:rsidR="006D2A79" w:rsidSect="00140698">
      <w:head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3C6" w:rsidRDefault="00F643C6" w:rsidP="00F643C6">
      <w:pPr>
        <w:spacing w:after="0" w:line="240" w:lineRule="auto"/>
      </w:pPr>
      <w:r>
        <w:separator/>
      </w:r>
    </w:p>
  </w:endnote>
  <w:endnote w:type="continuationSeparator" w:id="1">
    <w:p w:rsidR="00F643C6" w:rsidRDefault="00F643C6" w:rsidP="00F64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3C6" w:rsidRDefault="00F643C6" w:rsidP="00F643C6">
      <w:pPr>
        <w:spacing w:after="0" w:line="240" w:lineRule="auto"/>
      </w:pPr>
      <w:r>
        <w:separator/>
      </w:r>
    </w:p>
  </w:footnote>
  <w:footnote w:type="continuationSeparator" w:id="1">
    <w:p w:rsidR="00F643C6" w:rsidRDefault="00F643C6" w:rsidP="00F64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3C6" w:rsidRDefault="00F643C6">
    <w:pPr>
      <w:pStyle w:val="Nagwek"/>
    </w:pPr>
    <w:r>
      <w:t>Załącznik nr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021CC"/>
    <w:multiLevelType w:val="hybridMultilevel"/>
    <w:tmpl w:val="40D8F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3C84"/>
    <w:rsid w:val="0001332B"/>
    <w:rsid w:val="000B082F"/>
    <w:rsid w:val="000C389A"/>
    <w:rsid w:val="00123C84"/>
    <w:rsid w:val="00140698"/>
    <w:rsid w:val="00152C89"/>
    <w:rsid w:val="001F6273"/>
    <w:rsid w:val="002201CF"/>
    <w:rsid w:val="00250F91"/>
    <w:rsid w:val="002D7BFF"/>
    <w:rsid w:val="00415158"/>
    <w:rsid w:val="0042360F"/>
    <w:rsid w:val="00435AD7"/>
    <w:rsid w:val="005474B0"/>
    <w:rsid w:val="006376D1"/>
    <w:rsid w:val="006D2A79"/>
    <w:rsid w:val="00723248"/>
    <w:rsid w:val="009274DB"/>
    <w:rsid w:val="009B214C"/>
    <w:rsid w:val="00AC5F21"/>
    <w:rsid w:val="00AD3135"/>
    <w:rsid w:val="00B22EFC"/>
    <w:rsid w:val="00C42AB8"/>
    <w:rsid w:val="00C521E9"/>
    <w:rsid w:val="00CA1245"/>
    <w:rsid w:val="00CE77A9"/>
    <w:rsid w:val="00D1670C"/>
    <w:rsid w:val="00DD7F2B"/>
    <w:rsid w:val="00DF14C2"/>
    <w:rsid w:val="00E606FF"/>
    <w:rsid w:val="00F643C6"/>
    <w:rsid w:val="00F66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2A79"/>
  </w:style>
  <w:style w:type="paragraph" w:styleId="Nagwek1">
    <w:name w:val="heading 1"/>
    <w:basedOn w:val="Normalny"/>
    <w:link w:val="Nagwek1Znak"/>
    <w:uiPriority w:val="9"/>
    <w:qFormat/>
    <w:rsid w:val="00435A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123C84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35AD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unhideWhenUsed/>
    <w:rsid w:val="00435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35A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F64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643C6"/>
  </w:style>
  <w:style w:type="paragraph" w:styleId="Stopka">
    <w:name w:val="footer"/>
    <w:basedOn w:val="Normalny"/>
    <w:link w:val="StopkaZnak"/>
    <w:uiPriority w:val="99"/>
    <w:semiHidden/>
    <w:unhideWhenUsed/>
    <w:rsid w:val="00F64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643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176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A30445</dc:creator>
  <cp:lastModifiedBy>A30445</cp:lastModifiedBy>
  <cp:revision>17</cp:revision>
  <dcterms:created xsi:type="dcterms:W3CDTF">2026-03-18T07:01:00Z</dcterms:created>
  <dcterms:modified xsi:type="dcterms:W3CDTF">2026-03-18T09:33:00Z</dcterms:modified>
</cp:coreProperties>
</file>